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0B" w:rsidRPr="00E62729" w:rsidRDefault="00C57EC0" w:rsidP="00C57EC0">
      <w:pPr>
        <w:jc w:val="right"/>
        <w:rPr>
          <w:rFonts w:ascii="Calibri" w:hAnsi="Calibri" w:cs="Calibri"/>
        </w:rPr>
      </w:pPr>
      <w:bookmarkStart w:id="0" w:name="_GoBack"/>
      <w:bookmarkEnd w:id="0"/>
      <w:r w:rsidRPr="00E62729">
        <w:rPr>
          <w:rFonts w:ascii="Calibri" w:hAnsi="Calibri" w:cs="Calibri"/>
        </w:rPr>
        <w:t xml:space="preserve">Anexa </w:t>
      </w:r>
      <w:r w:rsidR="000E0D0E" w:rsidRPr="00E62729">
        <w:rPr>
          <w:rFonts w:ascii="Calibri" w:hAnsi="Calibri" w:cs="Calibri"/>
        </w:rPr>
        <w:t>9</w:t>
      </w:r>
    </w:p>
    <w:p w:rsidR="0016540B" w:rsidRPr="00E62729" w:rsidRDefault="0016540B" w:rsidP="0016540B"/>
    <w:p w:rsidR="003C2B68" w:rsidRPr="00E62729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E62729">
        <w:rPr>
          <w:rFonts w:ascii="Calibri" w:eastAsia="Calibri" w:hAnsi="Calibri" w:cs="Calibri"/>
          <w:b/>
        </w:rPr>
        <w:t>Programul Regiunea Centru</w:t>
      </w:r>
    </w:p>
    <w:p w:rsidR="003C2B68" w:rsidRPr="00E62729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>Prioritatea 1. O regiune competitivă prin inovare și întreprinderi dinamice pentru o economie inteligentă</w:t>
      </w:r>
    </w:p>
    <w:p w:rsidR="003C2B68" w:rsidRPr="00E62729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 xml:space="preserve">Acțiunea </w:t>
      </w:r>
      <w:r w:rsidR="004C45ED">
        <w:rPr>
          <w:rFonts w:ascii="Calibri" w:eastAsia="Calibri" w:hAnsi="Calibri" w:cs="Calibri"/>
          <w:b/>
        </w:rPr>
        <w:t>1.</w:t>
      </w:r>
      <w:r w:rsidRPr="00E62729">
        <w:rPr>
          <w:rFonts w:ascii="Calibri" w:eastAsia="Calibri" w:hAnsi="Calibri" w:cs="Calibri"/>
          <w:b/>
        </w:rPr>
        <w:t>4 – Creșterea IMM prin investiții, modernizare industrială, avans tehnologic și o economie sustenabilă</w:t>
      </w:r>
    </w:p>
    <w:p w:rsidR="003C2B68" w:rsidRPr="00E62729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>I</w:t>
      </w:r>
      <w:r w:rsidR="00EA2842">
        <w:rPr>
          <w:rFonts w:ascii="Calibri" w:eastAsia="Calibri" w:hAnsi="Calibri" w:cs="Calibri"/>
          <w:b/>
        </w:rPr>
        <w:t>ntervenția 1.4.2</w:t>
      </w:r>
      <w:r w:rsidRPr="00E62729">
        <w:rPr>
          <w:rFonts w:ascii="Calibri" w:eastAsia="Calibri" w:hAnsi="Calibri" w:cs="Calibri"/>
          <w:b/>
        </w:rPr>
        <w:t xml:space="preserve">. </w:t>
      </w:r>
      <w:r w:rsidR="00EA2842">
        <w:rPr>
          <w:rFonts w:ascii="Calibri" w:eastAsia="Calibri" w:hAnsi="Calibri" w:cs="Calibri"/>
          <w:b/>
        </w:rPr>
        <w:t>Scale up pentru start-up-uri și microîntreprinderi</w:t>
      </w:r>
    </w:p>
    <w:p w:rsidR="003C2B68" w:rsidRPr="00E62729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>Obiective specifice: OS 1.3. Intensificarea creșterii sustenabile și creșterea competitivității IMM-urilor și crearea de locuri de muncă în cadrul IMM-urilor, inclusiv prin investiții productive</w:t>
      </w:r>
    </w:p>
    <w:p w:rsidR="0016540B" w:rsidRPr="00E62729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>OS 1.4. Dezvoltarea competențelor pentru specializare inteligentă, tranziție industrială și antreprenoriat</w:t>
      </w:r>
    </w:p>
    <w:p w:rsidR="003C2B68" w:rsidRPr="0016540B" w:rsidRDefault="003C2B68" w:rsidP="00E62729">
      <w:pPr>
        <w:pStyle w:val="Header"/>
        <w:jc w:val="both"/>
        <w:rPr>
          <w:rFonts w:ascii="Calibri" w:eastAsia="Calibri" w:hAnsi="Calibri" w:cs="Calibri"/>
          <w:b/>
          <w:sz w:val="22"/>
          <w:szCs w:val="22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E42F15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E42F15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E42F15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E42F15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E42F15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E42F15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E8700E" w:rsidRPr="00E42F15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E8700E" w:rsidRPr="00E42F15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E8700E" w:rsidRPr="00E42F15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E42F15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E42F15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E42F15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E8700E" w:rsidRDefault="00E8700E" w:rsidP="00B463E2">
      <w:pPr>
        <w:tabs>
          <w:tab w:val="center" w:pos="4320"/>
          <w:tab w:val="right" w:pos="8640"/>
        </w:tabs>
        <w:rPr>
          <w:noProof w:val="0"/>
          <w:lang w:eastAsia="en-US"/>
        </w:rPr>
      </w:pPr>
    </w:p>
    <w:p w:rsidR="00E8700E" w:rsidRPr="00E8700E" w:rsidRDefault="00E8700E" w:rsidP="00E8700E">
      <w:pPr>
        <w:rPr>
          <w:noProof w:val="0"/>
          <w:lang w:eastAsia="en-US"/>
        </w:rPr>
      </w:pPr>
    </w:p>
    <w:tbl>
      <w:tblPr>
        <w:tblW w:w="1008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1666"/>
        <w:gridCol w:w="3226"/>
        <w:gridCol w:w="2283"/>
      </w:tblGrid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42F15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E42F15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E42F15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Prioritate de investiție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E42F15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E42F15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E42F15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E42F15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E42F15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E42F15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…………………………………………(numele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reprezentantului/împuternicitului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în calitate de reprezentant/împuternicit al .......................... (numele și statutul juridic al 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solicitant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ului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de finanțare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>/partenerilor)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E42F15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E42F15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>
              <w:rPr>
                <w:rFonts w:ascii="Calibri" w:hAnsi="Calibri" w:cs="Calibri"/>
                <w:noProof w:val="0"/>
                <w:lang w:eastAsia="en-US"/>
              </w:rPr>
              <w:t xml:space="preserve">sub sancțiunile aplicabile faptei de fals în declarații, declar că pentru achizițiile cuprinse </w:t>
            </w:r>
            <w:r w:rsidR="00033F57">
              <w:rPr>
                <w:rFonts w:ascii="Calibri" w:hAnsi="Calibri" w:cs="Calibri"/>
                <w:noProof w:val="0"/>
                <w:lang w:eastAsia="en-US"/>
              </w:rPr>
              <w:t xml:space="preserve">în prezentul proiect TVA nu a fost și nu va fi solicitată la rambursare conform legației naționale în domeniul fiscal. </w:t>
            </w: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B463E2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F35F0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rPr>
          <w:trHeight w:val="666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163E" w:rsidRPr="00E42F15" w:rsidRDefault="001F163E" w:rsidP="00E8700E">
            <w:pPr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Numele şi prenumele*):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2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F35F03" w:rsidRDefault="00F35F03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E42F15" w:rsidTr="00E870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42F15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E42F15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solicitantului.</w:t>
            </w:r>
          </w:p>
        </w:tc>
      </w:tr>
    </w:tbl>
    <w:p w:rsidR="00B73711" w:rsidRPr="0016540B" w:rsidRDefault="00B73711" w:rsidP="00974B27">
      <w:pPr>
        <w:pStyle w:val="Heading3"/>
        <w:rPr>
          <w:rFonts w:ascii="Calibri" w:hAnsi="Calibri" w:cs="Calibri"/>
          <w:color w:val="0070C0"/>
        </w:rPr>
      </w:pPr>
    </w:p>
    <w:sectPr w:rsidR="00B73711" w:rsidRPr="0016540B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AEA" w:rsidRDefault="00763AEA">
      <w:r>
        <w:separator/>
      </w:r>
    </w:p>
  </w:endnote>
  <w:endnote w:type="continuationSeparator" w:id="0">
    <w:p w:rsidR="00763AEA" w:rsidRDefault="0076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C85614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C85614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AEA" w:rsidRDefault="00763AEA">
      <w:r>
        <w:separator/>
      </w:r>
    </w:p>
  </w:footnote>
  <w:footnote w:type="continuationSeparator" w:id="0">
    <w:p w:rsidR="00763AEA" w:rsidRDefault="00763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C85614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74B27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74B27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C85614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D5E1B"/>
    <w:rsid w:val="001E7D06"/>
    <w:rsid w:val="001F163E"/>
    <w:rsid w:val="00243C03"/>
    <w:rsid w:val="00243E78"/>
    <w:rsid w:val="00255002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C45ED"/>
    <w:rsid w:val="00523BEA"/>
    <w:rsid w:val="005266F7"/>
    <w:rsid w:val="00561F8E"/>
    <w:rsid w:val="00584A23"/>
    <w:rsid w:val="005A2511"/>
    <w:rsid w:val="005A6B00"/>
    <w:rsid w:val="005C21C9"/>
    <w:rsid w:val="005C7AFF"/>
    <w:rsid w:val="005E04A0"/>
    <w:rsid w:val="00612F96"/>
    <w:rsid w:val="0062600F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63AEA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74B27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463E2"/>
    <w:rsid w:val="00B565C5"/>
    <w:rsid w:val="00B73711"/>
    <w:rsid w:val="00B920FA"/>
    <w:rsid w:val="00BD3175"/>
    <w:rsid w:val="00C05C7A"/>
    <w:rsid w:val="00C416F1"/>
    <w:rsid w:val="00C57EC0"/>
    <w:rsid w:val="00C707BE"/>
    <w:rsid w:val="00C82AD1"/>
    <w:rsid w:val="00C85614"/>
    <w:rsid w:val="00C87F85"/>
    <w:rsid w:val="00C916A3"/>
    <w:rsid w:val="00CC6C98"/>
    <w:rsid w:val="00D20F33"/>
    <w:rsid w:val="00D22014"/>
    <w:rsid w:val="00D34391"/>
    <w:rsid w:val="00D63277"/>
    <w:rsid w:val="00D94812"/>
    <w:rsid w:val="00DB59B7"/>
    <w:rsid w:val="00DD113C"/>
    <w:rsid w:val="00E31672"/>
    <w:rsid w:val="00E42F15"/>
    <w:rsid w:val="00E44DDB"/>
    <w:rsid w:val="00E556BF"/>
    <w:rsid w:val="00E62729"/>
    <w:rsid w:val="00E753B1"/>
    <w:rsid w:val="00E8513F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35F03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8A73056-F821-4104-87D7-660B81EE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1483-6148-49DA-A133-17C7EFC6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2024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2023-12-20T08:27:00Z</dcterms:created>
  <dcterms:modified xsi:type="dcterms:W3CDTF">2023-12-20T08:27:00Z</dcterms:modified>
</cp:coreProperties>
</file>